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B93184" w:rsidRDefault="00B93184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0000002" w14:textId="77777777" w:rsidR="00B93184" w:rsidRDefault="00000000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B93184" w:rsidRDefault="00B93184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19C5DA36" w:rsidR="00B93184" w:rsidRDefault="00000000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  <w:r w:rsidR="00E62B72">
        <w:rPr>
          <w:b/>
        </w:rPr>
        <w:t xml:space="preserve">  </w:t>
      </w:r>
    </w:p>
    <w:p w14:paraId="00000005" w14:textId="77777777" w:rsidR="00B93184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 xml:space="preserve">La Secretaría de Finanzas del Estado de Guanajuato, por conducto de la Dirección General de Recursos Materiales, Servicios Generales y Catastro (DGRMSGC), con domicilio en Carretera Guanajuato-Juventino Rosas Km. 9.5 colonia Yerbabuena,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Ejecutivo para el Estado de Guanajuato; 3 fracción I, 20, 21, 34 y 38 de la Ley de Protección de Datos Personales en Posesión de Sujetos Obligados para el Estado de Guanajuato;  y 1°, 2°, 3°, fracción III, inciso b), 9 segundo párrafo, 10, fracciones VI, VII, XIII, XXII, XXIV y XXV, 56, fracción II, 63, fracciones I, II, IV, V, VI y VII, 64, fracción IV, 65, 66, 68, 69, 70 y 71  del Reglamento Interior de la Secretaría de Finanzas, Inversión y Administración, es la responsable del tratamiento de los datos personales que nos proporcione.</w:t>
      </w:r>
    </w:p>
    <w:p w14:paraId="00000006" w14:textId="77777777" w:rsidR="00B93184" w:rsidRDefault="00B93184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B93184" w:rsidRDefault="00000000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B93184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 xml:space="preserve">La finalidad del tratamiento de sus datos personales es para llevar a cabo la sustanciación de los procedimientos de contratación pública y los actos que de ellos deriven, tramitados por las distintas direcciones de área adscritas a la Dirección General de Recursos Materiales, Servicios Generales y Catastro, , a fin de cumplir con las disposiciones jurídicas aplicables, incluyendo las de transparencia y acceso a la información pública, así como para proporcionar la información y cooperación que sea solicitada por otras autoridades  para atender los requerimientos en materia de control y fiscalización. </w:t>
      </w:r>
    </w:p>
    <w:p w14:paraId="00000009" w14:textId="77777777" w:rsidR="00B93184" w:rsidRDefault="00B9318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B93184" w:rsidRDefault="00000000">
      <w:pPr>
        <w:pStyle w:val="Ttulo1"/>
        <w:ind w:firstLine="102"/>
      </w:pPr>
      <w:r>
        <w:t>Transmisión de datos personales</w:t>
      </w:r>
    </w:p>
    <w:p w14:paraId="0000000B" w14:textId="77777777" w:rsidR="00B93184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 98, 99, 100 y 101 de la Ley de Protección de Datos Personales en Posesión de Sujetos Obligados para el Estado de Guanajuato.</w:t>
      </w:r>
    </w:p>
    <w:p w14:paraId="0000000C" w14:textId="77777777" w:rsidR="00B93184" w:rsidRDefault="00B93184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B93184" w:rsidRDefault="00000000">
      <w:pPr>
        <w:pStyle w:val="Ttulo1"/>
        <w:ind w:right="116" w:firstLine="102"/>
      </w:pPr>
      <w:r>
        <w:t>Mecanismos y medios disponibles para que el titular, en su caso, pueda manifestar su negativa para el tratamiento de sus datos personales para finalidades y transferencias de datos personales que requieren el consentimiento del titular</w:t>
      </w:r>
    </w:p>
    <w:p w14:paraId="0000000E" w14:textId="77777777" w:rsidR="00B93184" w:rsidRDefault="00000000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 xml:space="preserve">Si desea manifestar su negativa para el tratamiento de datos personales para finalidades y transferencias de datos personales que requieren el consentimiento del titular, es necesario que dicha manifestación se realice por escrito, ante la Unidad de Transparencia del Poder Ejecutivo del Estado </w:t>
      </w:r>
      <w:proofErr w:type="gramStart"/>
      <w:r>
        <w:rPr>
          <w:color w:val="000000"/>
        </w:rPr>
        <w:t>de  Guanajuato</w:t>
      </w:r>
      <w:proofErr w:type="gramEnd"/>
      <w:r>
        <w:rPr>
          <w:color w:val="000000"/>
        </w:rPr>
        <w:t>.</w:t>
      </w:r>
    </w:p>
    <w:p w14:paraId="0000000F" w14:textId="77777777" w:rsidR="00B93184" w:rsidRDefault="00B93184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B93184" w:rsidRDefault="00000000">
      <w:pPr>
        <w:pStyle w:val="Ttulo1"/>
        <w:ind w:firstLine="102"/>
      </w:pPr>
      <w:r>
        <w:t>Consulta del aviso de privacidad</w:t>
      </w:r>
    </w:p>
    <w:p w14:paraId="00000011" w14:textId="77777777" w:rsidR="00B93184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Finanzas: </w:t>
      </w:r>
      <w:hyperlink r:id="rId7">
        <w:r w:rsidR="00B93184">
          <w:rPr>
            <w:color w:val="0000FF"/>
          </w:rPr>
          <w:t>https://finanzas.guanajuato.gob.mx/c_aviso/index.php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B93184" w:rsidRDefault="00B93184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0" w:name="_heading=h.w291ja4a4b95" w:colFirst="0" w:colLast="0"/>
      <w:bookmarkEnd w:id="0"/>
    </w:p>
    <w:p w14:paraId="00000013" w14:textId="77777777" w:rsidR="00B93184" w:rsidRDefault="00B93184">
      <w:pPr>
        <w:spacing w:before="20" w:after="240"/>
        <w:jc w:val="center"/>
        <w:rPr>
          <w:color w:val="000000"/>
        </w:rPr>
      </w:pPr>
      <w:bookmarkStart w:id="1" w:name="_heading=h.gjdgxs" w:colFirst="0" w:colLast="0"/>
      <w:bookmarkEnd w:id="1"/>
    </w:p>
    <w:sectPr w:rsidR="00B93184">
      <w:headerReference w:type="default" r:id="rId8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2A3C1B" w14:textId="77777777" w:rsidR="00645638" w:rsidRDefault="00645638" w:rsidP="00B058A4">
      <w:r>
        <w:separator/>
      </w:r>
    </w:p>
  </w:endnote>
  <w:endnote w:type="continuationSeparator" w:id="0">
    <w:p w14:paraId="22A5828B" w14:textId="77777777" w:rsidR="00645638" w:rsidRDefault="00645638" w:rsidP="00B05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C6E1C4" w14:textId="77777777" w:rsidR="00645638" w:rsidRDefault="00645638" w:rsidP="00B058A4">
      <w:r>
        <w:separator/>
      </w:r>
    </w:p>
  </w:footnote>
  <w:footnote w:type="continuationSeparator" w:id="0">
    <w:p w14:paraId="5A5DE776" w14:textId="77777777" w:rsidR="00645638" w:rsidRDefault="00645638" w:rsidP="00B058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26375" w14:textId="2B915DFE" w:rsidR="00B058A4" w:rsidRPr="00B058A4" w:rsidRDefault="00B058A4" w:rsidP="00B058A4">
    <w:pPr>
      <w:pStyle w:val="Encabezado"/>
      <w:jc w:val="right"/>
      <w:rPr>
        <w:b/>
        <w:bCs/>
      </w:rPr>
    </w:pPr>
    <w:r w:rsidRPr="00B058A4">
      <w:rPr>
        <w:b/>
        <w:bCs/>
      </w:rPr>
      <w:t xml:space="preserve">ANEXO </w:t>
    </w:r>
    <w:r w:rsidR="00C9534B">
      <w:rPr>
        <w:b/>
        <w:bCs/>
      </w:rPr>
      <w:t>K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184"/>
    <w:rsid w:val="005905C0"/>
    <w:rsid w:val="00645638"/>
    <w:rsid w:val="007247A2"/>
    <w:rsid w:val="007A2C80"/>
    <w:rsid w:val="00886315"/>
    <w:rsid w:val="00B058A4"/>
    <w:rsid w:val="00B54739"/>
    <w:rsid w:val="00B93184"/>
    <w:rsid w:val="00C9534B"/>
    <w:rsid w:val="00E62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03C2EA"/>
  <w15:docId w15:val="{0429A7C4-4326-44C2-BBF1-9C101866C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uiPriority w:val="9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B058A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058A4"/>
  </w:style>
  <w:style w:type="paragraph" w:styleId="Piedepgina">
    <w:name w:val="footer"/>
    <w:basedOn w:val="Normal"/>
    <w:link w:val="PiedepginaCar"/>
    <w:uiPriority w:val="99"/>
    <w:unhideWhenUsed/>
    <w:rsid w:val="00B058A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058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finanzas.guanajuato.gob.mx/c_aviso/index.ph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x/BV/7eW8wMqGOP9M+UWaKzVRQ==">CgMxLjAyCGguZ2pkZ3hzMg5oLncyOTFqYTRhNGI5NTIIaC5namRneHM4AHIhMVdFc3FQaEVDZnRYOFBXTnp5cDRpUl81bElwUU9ISVVE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482</Words>
  <Characters>2653</Characters>
  <Application>Microsoft Office Word</Application>
  <DocSecurity>0</DocSecurity>
  <Lines>22</Lines>
  <Paragraphs>6</Paragraphs>
  <ScaleCrop>false</ScaleCrop>
  <Company>HP Inc.</Company>
  <LinksUpToDate>false</LinksUpToDate>
  <CharactersWithSpaces>3129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Yazmín Itze Sancen Cerda</cp:lastModifiedBy>
  <cp:revision>4</cp:revision>
  <cp:lastPrinted>2025-11-06T22:27:00Z</cp:lastPrinted>
  <dcterms:created xsi:type="dcterms:W3CDTF">2023-04-28T16:29:00Z</dcterms:created>
  <dcterms:modified xsi:type="dcterms:W3CDTF">2025-11-06T22:27:00Z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